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20"/>
          <w:szCs w:val="20"/>
        </w:rPr>
      </w:pPr>
      <w:r>
        <w:rPr>
          <w:b w:val="1"/>
          <w:bCs w:val="1"/>
          <w:sz w:val="20"/>
          <w:szCs w:val="20"/>
          <w:rtl w:val="0"/>
          <w:lang w:val="en-US"/>
        </w:rPr>
        <w:t xml:space="preserve">St. Mary Villa Child Development Center </w:t>
      </w:r>
      <w:r>
        <w:rPr>
          <w:sz w:val="20"/>
          <w:szCs w:val="20"/>
          <w:rtl w:val="0"/>
          <w:lang w:val="en-US"/>
        </w:rPr>
        <w:t>is a private, non-profit center, fully licensed by the Tennessee Department of Human Services.</w:t>
      </w:r>
      <w:r>
        <w:rPr>
          <w:sz w:val="20"/>
          <w:szCs w:val="20"/>
          <w:rtl w:val="0"/>
        </w:rPr>
        <w:t xml:space="preserve">  </w:t>
      </w:r>
      <w:r>
        <w:rPr>
          <w:sz w:val="20"/>
          <w:szCs w:val="20"/>
          <w:rtl w:val="0"/>
          <w:lang w:val="en-US"/>
        </w:rPr>
        <w:t>The Center has received a Three Star rating under the current licensing standards.</w:t>
      </w:r>
      <w:r>
        <w:rPr>
          <w:sz w:val="20"/>
          <w:szCs w:val="20"/>
          <w:rtl w:val="0"/>
        </w:rPr>
        <w:t xml:space="preserve">  </w:t>
      </w:r>
      <w:r>
        <w:rPr>
          <w:sz w:val="20"/>
          <w:szCs w:val="20"/>
          <w:rtl w:val="0"/>
          <w:lang w:val="en-US"/>
        </w:rPr>
        <w:t xml:space="preserve">The program is open to all children 6 weeks to 5 years of age, and enrollment is on a </w:t>
      </w:r>
      <w:r>
        <w:rPr>
          <w:sz w:val="20"/>
          <w:szCs w:val="20"/>
          <w:rtl w:val="1"/>
          <w:lang w:val="ar-SA" w:bidi="ar-SA"/>
        </w:rPr>
        <w:t>“</w:t>
      </w:r>
      <w:r>
        <w:rPr>
          <w:sz w:val="20"/>
          <w:szCs w:val="20"/>
          <w:rtl w:val="0"/>
          <w:lang w:val="en-US"/>
        </w:rPr>
        <w:t>first-come, first-serve</w:t>
      </w:r>
      <w:r>
        <w:rPr>
          <w:sz w:val="20"/>
          <w:szCs w:val="20"/>
          <w:rtl w:val="0"/>
        </w:rPr>
        <w:t xml:space="preserve">” </w:t>
      </w:r>
      <w:r>
        <w:rPr>
          <w:sz w:val="20"/>
          <w:szCs w:val="20"/>
          <w:rtl w:val="0"/>
          <w:lang w:val="en-US"/>
        </w:rPr>
        <w:t>basis with children being enrolled as positions become available.</w:t>
      </w:r>
      <w:r>
        <w:rPr>
          <w:sz w:val="20"/>
          <w:szCs w:val="20"/>
          <w:rtl w:val="0"/>
        </w:rPr>
        <w:t xml:space="preserve">  </w:t>
      </w:r>
      <w:r>
        <w:rPr>
          <w:sz w:val="20"/>
          <w:szCs w:val="20"/>
          <w:rtl w:val="0"/>
          <w:lang w:val="en-US"/>
        </w:rPr>
        <w:t>No child will be discriminated against on the basis of race, creed, nationality, sex or disability.</w:t>
      </w:r>
      <w:r>
        <w:rPr>
          <w:sz w:val="20"/>
          <w:szCs w:val="20"/>
          <w:rtl w:val="0"/>
        </w:rPr>
        <w:t xml:space="preserve">  </w:t>
      </w:r>
      <w:r>
        <w:rPr>
          <w:sz w:val="20"/>
          <w:szCs w:val="20"/>
          <w:rtl w:val="0"/>
          <w:lang w:val="en-US"/>
        </w:rPr>
        <w:t>If you feel that there has been discrimination during application, contact the local office of the United States Department of Agriculture.</w:t>
      </w:r>
    </w:p>
    <w:p>
      <w:pPr>
        <w:pStyle w:val="Body"/>
        <w:rPr>
          <w:rStyle w:val="street-address"/>
          <w:sz w:val="20"/>
          <w:szCs w:val="20"/>
        </w:rPr>
      </w:pPr>
    </w:p>
    <w:p>
      <w:pPr>
        <w:pStyle w:val="Body"/>
        <w:rPr>
          <w:sz w:val="20"/>
          <w:szCs w:val="20"/>
        </w:rPr>
      </w:pPr>
      <w:r>
        <w:rPr>
          <w:b w:val="1"/>
          <w:bCs w:val="1"/>
          <w:sz w:val="20"/>
          <w:szCs w:val="20"/>
          <w:rtl w:val="0"/>
          <w:lang w:val="it-IT"/>
        </w:rPr>
        <w:t>St. Mary Villa</w:t>
      </w:r>
      <w:r>
        <w:rPr>
          <w:b w:val="1"/>
          <w:bCs w:val="1"/>
          <w:sz w:val="20"/>
          <w:szCs w:val="20"/>
          <w:rtl w:val="1"/>
        </w:rPr>
        <w:t>’</w:t>
      </w:r>
      <w:r>
        <w:rPr>
          <w:b w:val="1"/>
          <w:bCs w:val="1"/>
          <w:sz w:val="20"/>
          <w:szCs w:val="20"/>
          <w:rtl w:val="0"/>
          <w:lang w:val="en-US"/>
        </w:rPr>
        <w:t>s purpose is to provide quality childcare for children whose parents work or are enrolled in academic/training programs or when care is needed to prevent child abuse or neglect.</w:t>
      </w:r>
      <w:r>
        <w:rPr>
          <w:b w:val="1"/>
          <w:bCs w:val="1"/>
          <w:sz w:val="20"/>
          <w:szCs w:val="20"/>
          <w:rtl w:val="0"/>
        </w:rPr>
        <w:t xml:space="preserve">  </w:t>
      </w:r>
      <w:r>
        <w:rPr>
          <w:sz w:val="20"/>
          <w:szCs w:val="20"/>
          <w:rtl w:val="0"/>
          <w:lang w:val="en-US"/>
        </w:rPr>
        <w:t>The program, developmental in approach, is designed to meet the child</w:t>
      </w:r>
      <w:r>
        <w:rPr>
          <w:sz w:val="20"/>
          <w:szCs w:val="20"/>
          <w:rtl w:val="1"/>
        </w:rPr>
        <w:t>’</w:t>
      </w:r>
      <w:r>
        <w:rPr>
          <w:sz w:val="20"/>
          <w:szCs w:val="20"/>
          <w:rtl w:val="0"/>
          <w:lang w:val="en-US"/>
        </w:rPr>
        <w:t>s total needs (physical, cognitive, emotional, and social).</w:t>
      </w:r>
      <w:r>
        <w:rPr>
          <w:sz w:val="20"/>
          <w:szCs w:val="20"/>
          <w:rtl w:val="0"/>
        </w:rPr>
        <w:t xml:space="preserve">  </w:t>
      </w:r>
      <w:r>
        <w:rPr>
          <w:sz w:val="20"/>
          <w:szCs w:val="20"/>
          <w:rtl w:val="0"/>
          <w:lang w:val="en-US"/>
        </w:rPr>
        <w:t>The Center helps parents in their child rearing roles with strong family support services.</w:t>
      </w:r>
    </w:p>
    <w:p>
      <w:pPr>
        <w:pStyle w:val="Body"/>
        <w:rPr>
          <w:rStyle w:val="street-address"/>
          <w:sz w:val="20"/>
          <w:szCs w:val="20"/>
        </w:rPr>
      </w:pPr>
    </w:p>
    <w:p>
      <w:pPr>
        <w:pStyle w:val="Body"/>
        <w:rPr>
          <w:sz w:val="20"/>
          <w:szCs w:val="20"/>
        </w:rPr>
      </w:pPr>
      <w:r>
        <w:rPr>
          <w:b w:val="1"/>
          <w:bCs w:val="1"/>
          <w:sz w:val="20"/>
          <w:szCs w:val="20"/>
          <w:rtl w:val="0"/>
          <w:lang w:val="en-US"/>
        </w:rPr>
        <w:t xml:space="preserve">Enrollment </w:t>
      </w:r>
      <w:r>
        <w:rPr>
          <w:sz w:val="20"/>
          <w:szCs w:val="20"/>
          <w:rtl w:val="0"/>
          <w:lang w:val="en-US"/>
        </w:rPr>
        <w:t>is for five full days per week and the fee is for full-time care.</w:t>
      </w:r>
      <w:r>
        <w:rPr>
          <w:sz w:val="20"/>
          <w:szCs w:val="20"/>
          <w:rtl w:val="0"/>
        </w:rPr>
        <w:t xml:space="preserve">  </w:t>
      </w:r>
      <w:r>
        <w:rPr>
          <w:b w:val="1"/>
          <w:bCs w:val="1"/>
          <w:sz w:val="20"/>
          <w:szCs w:val="20"/>
          <w:rtl w:val="0"/>
          <w:lang w:val="en-US"/>
        </w:rPr>
        <w:t>We do not offer part-time care.</w:t>
      </w:r>
      <w:r>
        <w:rPr>
          <w:sz w:val="20"/>
          <w:szCs w:val="20"/>
          <w:rtl w:val="0"/>
        </w:rPr>
        <w:t xml:space="preserve">  </w:t>
      </w:r>
      <w:r>
        <w:rPr>
          <w:sz w:val="20"/>
          <w:szCs w:val="20"/>
          <w:rtl w:val="0"/>
          <w:lang w:val="en-US"/>
        </w:rPr>
        <w:t>Hours of operation are 6:00 a.m. to 6:00 p.m., Monday through Friday.</w:t>
      </w:r>
    </w:p>
    <w:p>
      <w:pPr>
        <w:pStyle w:val="Body"/>
        <w:rPr>
          <w:rStyle w:val="street-address"/>
          <w:sz w:val="20"/>
          <w:szCs w:val="20"/>
        </w:rPr>
      </w:pPr>
    </w:p>
    <w:p>
      <w:pPr>
        <w:pStyle w:val="Body"/>
        <w:rPr>
          <w:sz w:val="20"/>
          <w:szCs w:val="20"/>
        </w:rPr>
      </w:pPr>
      <w:r>
        <w:rPr>
          <w:b w:val="1"/>
          <w:bCs w:val="1"/>
          <w:sz w:val="20"/>
          <w:szCs w:val="20"/>
          <w:rtl w:val="0"/>
          <w:lang w:val="en-US"/>
        </w:rPr>
        <w:t>Health- A physician</w:t>
      </w:r>
      <w:r>
        <w:rPr>
          <w:b w:val="1"/>
          <w:bCs w:val="1"/>
          <w:sz w:val="20"/>
          <w:szCs w:val="20"/>
          <w:rtl w:val="1"/>
        </w:rPr>
        <w:t>’</w:t>
      </w:r>
      <w:r>
        <w:rPr>
          <w:b w:val="1"/>
          <w:bCs w:val="1"/>
          <w:sz w:val="20"/>
          <w:szCs w:val="20"/>
          <w:rtl w:val="0"/>
          <w:lang w:val="en-US"/>
        </w:rPr>
        <w:t>s report including a list of current immunizations, is required at the time of enrollment.</w:t>
      </w:r>
      <w:r>
        <w:rPr>
          <w:b w:val="1"/>
          <w:bCs w:val="1"/>
          <w:sz w:val="20"/>
          <w:szCs w:val="20"/>
          <w:rtl w:val="0"/>
        </w:rPr>
        <w:t xml:space="preserve">  </w:t>
      </w:r>
      <w:r>
        <w:rPr>
          <w:sz w:val="20"/>
          <w:szCs w:val="20"/>
          <w:rtl w:val="0"/>
          <w:lang w:val="en-US"/>
        </w:rPr>
        <w:t>The Illness Policy, which specifies when children are not accepted due to illness, is enforced.</w:t>
      </w:r>
    </w:p>
    <w:p>
      <w:pPr>
        <w:pStyle w:val="Body"/>
        <w:rPr>
          <w:b w:val="1"/>
          <w:bCs w:val="1"/>
          <w:sz w:val="20"/>
          <w:szCs w:val="20"/>
        </w:rPr>
      </w:pPr>
    </w:p>
    <w:p>
      <w:pPr>
        <w:pStyle w:val="Body"/>
        <w:rPr>
          <w:sz w:val="20"/>
          <w:szCs w:val="20"/>
        </w:rPr>
      </w:pPr>
      <w:r>
        <w:rPr>
          <w:b w:val="1"/>
          <w:bCs w:val="1"/>
          <w:sz w:val="20"/>
          <w:szCs w:val="20"/>
          <w:rtl w:val="0"/>
          <w:lang w:val="en-US"/>
        </w:rPr>
        <w:t xml:space="preserve">Nutrition </w:t>
      </w:r>
      <w:r>
        <w:rPr>
          <w:b w:val="1"/>
          <w:bCs w:val="1"/>
          <w:sz w:val="20"/>
          <w:szCs w:val="20"/>
          <w:rtl w:val="0"/>
        </w:rPr>
        <w:t xml:space="preserve">– </w:t>
      </w:r>
      <w:r>
        <w:rPr>
          <w:sz w:val="20"/>
          <w:szCs w:val="20"/>
          <w:rtl w:val="0"/>
          <w:lang w:val="en-US"/>
        </w:rPr>
        <w:t>a breakfast snack, mid-morning juice, lunch, and mid-afternoon snack are served daily, prepared in accordance with USDA standards.</w:t>
      </w:r>
      <w:r>
        <w:rPr>
          <w:sz w:val="20"/>
          <w:szCs w:val="20"/>
          <w:rtl w:val="0"/>
        </w:rPr>
        <w:t xml:space="preserve">  </w:t>
      </w:r>
      <w:r>
        <w:rPr>
          <w:sz w:val="20"/>
          <w:szCs w:val="20"/>
          <w:rtl w:val="0"/>
          <w:lang w:val="en-US"/>
        </w:rPr>
        <w:t>Parents of infants must provide food and formula.</w:t>
      </w:r>
    </w:p>
    <w:p>
      <w:pPr>
        <w:pStyle w:val="Body"/>
        <w:rPr>
          <w:rStyle w:val="street-address"/>
          <w:sz w:val="20"/>
          <w:szCs w:val="20"/>
        </w:rPr>
      </w:pPr>
    </w:p>
    <w:p>
      <w:pPr>
        <w:pStyle w:val="Body"/>
        <w:rPr>
          <w:sz w:val="20"/>
          <w:szCs w:val="20"/>
        </w:rPr>
      </w:pPr>
      <w:r>
        <w:rPr>
          <w:b w:val="1"/>
          <w:bCs w:val="1"/>
          <w:sz w:val="20"/>
          <w:szCs w:val="20"/>
          <w:rtl w:val="0"/>
          <w:lang w:val="en-US"/>
        </w:rPr>
        <w:t xml:space="preserve">ENTRANCE INFORMATION AND FEE </w:t>
      </w:r>
      <w:r>
        <w:rPr>
          <w:sz w:val="20"/>
          <w:szCs w:val="20"/>
          <w:rtl w:val="0"/>
        </w:rPr>
        <w:t xml:space="preserve">– </w:t>
      </w:r>
      <w:r>
        <w:rPr>
          <w:sz w:val="20"/>
          <w:szCs w:val="20"/>
          <w:rtl w:val="0"/>
          <w:lang w:val="en-US"/>
        </w:rPr>
        <w:t>There is a $25 application fee.</w:t>
      </w:r>
      <w:r>
        <w:rPr>
          <w:sz w:val="20"/>
          <w:szCs w:val="20"/>
          <w:rtl w:val="0"/>
        </w:rPr>
        <w:t xml:space="preserve">  </w:t>
      </w:r>
      <w:r>
        <w:rPr>
          <w:sz w:val="20"/>
          <w:szCs w:val="20"/>
          <w:rtl w:val="0"/>
          <w:lang w:val="en-US"/>
        </w:rPr>
        <w:t>A copy of your child</w:t>
      </w:r>
      <w:r>
        <w:rPr>
          <w:sz w:val="20"/>
          <w:szCs w:val="20"/>
          <w:rtl w:val="1"/>
        </w:rPr>
        <w:t>’</w:t>
      </w:r>
      <w:r>
        <w:rPr>
          <w:sz w:val="20"/>
          <w:szCs w:val="20"/>
          <w:rtl w:val="0"/>
          <w:lang w:val="en-US"/>
        </w:rPr>
        <w:t>s birth certificate, an immunization form and a $35.00 enrollment/registration fee are due at the time your child is enrolled into the program.</w:t>
      </w:r>
      <w:r>
        <w:rPr>
          <w:sz w:val="20"/>
          <w:szCs w:val="20"/>
          <w:rtl w:val="0"/>
        </w:rPr>
        <w:t xml:space="preserve">  </w:t>
      </w:r>
      <w:r>
        <w:rPr>
          <w:sz w:val="20"/>
          <w:szCs w:val="20"/>
          <w:rtl w:val="0"/>
          <w:lang w:val="en-US"/>
        </w:rPr>
        <w:t>Older children also have a $25 mat fee.</w:t>
      </w:r>
      <w:r>
        <w:rPr>
          <w:sz w:val="20"/>
          <w:szCs w:val="20"/>
          <w:rtl w:val="0"/>
        </w:rPr>
        <w:t xml:space="preserve">  </w:t>
      </w:r>
      <w:r>
        <w:rPr>
          <w:sz w:val="20"/>
          <w:szCs w:val="20"/>
          <w:rtl w:val="0"/>
          <w:lang w:val="en-US"/>
        </w:rPr>
        <w:t>Child care fees, calculated on a sliding scale based on the gross household income, are paid in advance.</w:t>
      </w:r>
      <w:r>
        <w:rPr>
          <w:sz w:val="20"/>
          <w:szCs w:val="20"/>
          <w:rtl w:val="0"/>
        </w:rPr>
        <w:t xml:space="preserve">  </w:t>
      </w:r>
      <w:r>
        <w:rPr>
          <w:sz w:val="20"/>
          <w:szCs w:val="20"/>
          <w:rtl w:val="0"/>
          <w:lang w:val="en-US"/>
        </w:rPr>
        <w:t xml:space="preserve">Income verification is required for adjusted fee eligibility. </w:t>
      </w:r>
    </w:p>
    <w:p>
      <w:pPr>
        <w:pStyle w:val="Body"/>
        <w:rPr>
          <w:rStyle w:val="street-address"/>
          <w:sz w:val="20"/>
          <w:szCs w:val="20"/>
        </w:rPr>
      </w:pPr>
    </w:p>
    <w:p>
      <w:pPr>
        <w:pStyle w:val="Body"/>
        <w:jc w:val="center"/>
        <w:rPr>
          <w:b w:val="1"/>
          <w:bCs w:val="1"/>
          <w:sz w:val="22"/>
          <w:szCs w:val="22"/>
        </w:rPr>
      </w:pPr>
      <w:r>
        <w:rPr>
          <w:b w:val="1"/>
          <w:bCs w:val="1"/>
          <w:sz w:val="22"/>
          <w:szCs w:val="22"/>
          <w:rtl w:val="0"/>
          <w:lang w:val="en-US"/>
        </w:rPr>
        <w:t>Fee Schedule</w:t>
      </w:r>
    </w:p>
    <w:p>
      <w:pPr>
        <w:pStyle w:val="Body"/>
        <w:jc w:val="center"/>
        <w:rPr>
          <w:b w:val="1"/>
          <w:bCs w:val="1"/>
          <w:sz w:val="22"/>
          <w:szCs w:val="22"/>
        </w:rPr>
      </w:pPr>
      <w:r>
        <w:rPr>
          <w:b w:val="1"/>
          <w:bCs w:val="1"/>
          <w:sz w:val="22"/>
          <w:szCs w:val="22"/>
          <w:shd w:val="clear" w:color="auto" w:fill="ffff00"/>
          <w:rtl w:val="0"/>
          <w:lang w:val="en-US"/>
        </w:rPr>
        <w:t>Effective August 1, 202</w:t>
      </w:r>
      <w:r>
        <w:rPr>
          <w:b w:val="1"/>
          <w:bCs w:val="1"/>
          <w:sz w:val="22"/>
          <w:szCs w:val="22"/>
          <w:shd w:val="clear" w:color="auto" w:fill="ffff00"/>
          <w:rtl w:val="0"/>
          <w:lang w:val="en-US"/>
        </w:rPr>
        <w:t>1</w:t>
      </w:r>
    </w:p>
    <w:p>
      <w:pPr>
        <w:pStyle w:val="Body"/>
        <w:rPr>
          <w:b w:val="1"/>
          <w:bCs w:val="1"/>
          <w:sz w:val="20"/>
          <w:szCs w:val="20"/>
        </w:rPr>
      </w:pPr>
      <w:r>
        <w:rPr>
          <w:b w:val="1"/>
          <w:bCs w:val="1"/>
          <w:sz w:val="20"/>
          <w:szCs w:val="20"/>
          <w:rtl w:val="0"/>
          <w:lang w:val="en-US"/>
        </w:rPr>
        <w:t xml:space="preserve">Monthly- </w:t>
      </w:r>
      <w:r>
        <w:rPr>
          <w:i w:val="1"/>
          <w:iCs w:val="1"/>
          <w:sz w:val="22"/>
          <w:szCs w:val="22"/>
          <w:rtl w:val="0"/>
          <w:lang w:val="en-US"/>
        </w:rPr>
        <w:t>Due the first day of the month</w:t>
      </w:r>
      <w:r>
        <w:rPr>
          <w:b w:val="1"/>
          <w:bCs w:val="1"/>
          <w:sz w:val="20"/>
          <w:szCs w:val="20"/>
          <w:rtl w:val="0"/>
        </w:rPr>
        <w:t xml:space="preserve"> </w:t>
      </w:r>
    </w:p>
    <w:tbl>
      <w:tblPr>
        <w:tblW w:w="1088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713"/>
        <w:gridCol w:w="2006"/>
        <w:gridCol w:w="2056"/>
        <w:gridCol w:w="2056"/>
        <w:gridCol w:w="2056"/>
      </w:tblGrid>
      <w:tr>
        <w:tblPrEx>
          <w:shd w:val="clear" w:color="auto" w:fill="d0ddef"/>
        </w:tblPrEx>
        <w:trPr>
          <w:trHeight w:val="241" w:hRule="atLeast"/>
        </w:trPr>
        <w:tc>
          <w:tcPr>
            <w:tcW w:type="dxa" w:w="27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sz w:val="22"/>
                <w:szCs w:val="22"/>
                <w:shd w:val="nil" w:color="auto" w:fill="auto"/>
                <w:rtl w:val="0"/>
                <w:lang w:val="en-US"/>
              </w:rPr>
              <w:t>Income Range</w:t>
            </w:r>
          </w:p>
        </w:tc>
        <w:tc>
          <w:tcPr>
            <w:tcW w:type="dxa" w:w="2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sz w:val="22"/>
                <w:szCs w:val="22"/>
                <w:shd w:val="nil" w:color="auto" w:fill="auto"/>
                <w:rtl w:val="0"/>
                <w:lang w:val="en-US"/>
              </w:rPr>
              <w:t>Infant</w:t>
            </w:r>
          </w:p>
        </w:tc>
        <w:tc>
          <w:tcPr>
            <w:tcW w:type="dxa" w:w="20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sz w:val="22"/>
                <w:szCs w:val="22"/>
                <w:shd w:val="nil" w:color="auto" w:fill="auto"/>
                <w:rtl w:val="0"/>
                <w:lang w:val="en-US"/>
              </w:rPr>
              <w:t>1 Year Old</w:t>
            </w:r>
          </w:p>
        </w:tc>
        <w:tc>
          <w:tcPr>
            <w:tcW w:type="dxa" w:w="20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sz w:val="22"/>
                <w:szCs w:val="22"/>
                <w:shd w:val="nil" w:color="auto" w:fill="auto"/>
                <w:rtl w:val="0"/>
                <w:lang w:val="en-US"/>
              </w:rPr>
              <w:t>Toddler</w:t>
            </w:r>
          </w:p>
        </w:tc>
        <w:tc>
          <w:tcPr>
            <w:tcW w:type="dxa" w:w="20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sz w:val="22"/>
                <w:szCs w:val="22"/>
                <w:shd w:val="nil" w:color="auto" w:fill="auto"/>
                <w:rtl w:val="0"/>
                <w:lang w:val="en-US"/>
              </w:rPr>
              <w:t>Preschool/PreK</w:t>
            </w:r>
          </w:p>
        </w:tc>
      </w:tr>
      <w:tr>
        <w:tblPrEx>
          <w:shd w:val="clear" w:color="auto" w:fill="d0ddef"/>
        </w:tblPrEx>
        <w:trPr>
          <w:trHeight w:val="241" w:hRule="atLeast"/>
        </w:trPr>
        <w:tc>
          <w:tcPr>
            <w:tcW w:type="dxa" w:w="27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480" w:lineRule="auto"/>
              <w:jc w:val="center"/>
            </w:pPr>
            <w:r>
              <w:rPr>
                <w:b w:val="1"/>
                <w:bCs w:val="1"/>
                <w:sz w:val="22"/>
                <w:szCs w:val="22"/>
                <w:shd w:val="nil" w:color="auto" w:fill="auto"/>
                <w:rtl w:val="0"/>
                <w:lang w:val="en-US"/>
              </w:rPr>
              <w:t>$0-20,000</w:t>
            </w:r>
          </w:p>
        </w:tc>
        <w:tc>
          <w:tcPr>
            <w:tcW w:type="dxa" w:w="2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480" w:lineRule="auto"/>
              <w:jc w:val="center"/>
            </w:pPr>
            <w:r>
              <w:rPr>
                <w:b w:val="1"/>
                <w:bCs w:val="1"/>
                <w:sz w:val="22"/>
                <w:szCs w:val="22"/>
                <w:shd w:val="nil" w:color="auto" w:fill="auto"/>
                <w:rtl w:val="0"/>
                <w:lang w:val="en-US"/>
              </w:rPr>
              <w:t>$1</w:t>
            </w:r>
            <w:r>
              <w:rPr>
                <w:b w:val="1"/>
                <w:bCs w:val="1"/>
                <w:sz w:val="22"/>
                <w:szCs w:val="22"/>
                <w:shd w:val="nil" w:color="auto" w:fill="auto"/>
                <w:rtl w:val="0"/>
                <w:lang w:val="en-US"/>
              </w:rPr>
              <w:t>,</w:t>
            </w:r>
            <w:r>
              <w:rPr>
                <w:b w:val="1"/>
                <w:bCs w:val="1"/>
                <w:sz w:val="22"/>
                <w:szCs w:val="22"/>
                <w:shd w:val="nil" w:color="auto" w:fill="auto"/>
                <w:rtl w:val="0"/>
                <w:lang w:val="en-US"/>
              </w:rPr>
              <w:t>1</w:t>
            </w:r>
            <w:r>
              <w:rPr>
                <w:b w:val="1"/>
                <w:bCs w:val="1"/>
                <w:sz w:val="22"/>
                <w:szCs w:val="22"/>
                <w:shd w:val="nil" w:color="auto" w:fill="auto"/>
                <w:rtl w:val="0"/>
                <w:lang w:val="en-US"/>
              </w:rPr>
              <w:t>30</w:t>
            </w:r>
          </w:p>
        </w:tc>
        <w:tc>
          <w:tcPr>
            <w:tcW w:type="dxa" w:w="20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480" w:lineRule="auto"/>
              <w:jc w:val="center"/>
            </w:pPr>
            <w:r>
              <w:rPr>
                <w:b w:val="1"/>
                <w:bCs w:val="1"/>
                <w:sz w:val="22"/>
                <w:szCs w:val="22"/>
                <w:shd w:val="nil" w:color="auto" w:fill="auto"/>
                <w:rtl w:val="0"/>
                <w:lang w:val="en-US"/>
              </w:rPr>
              <w:t>$8</w:t>
            </w:r>
            <w:r>
              <w:rPr>
                <w:b w:val="1"/>
                <w:bCs w:val="1"/>
                <w:sz w:val="22"/>
                <w:szCs w:val="22"/>
                <w:shd w:val="nil" w:color="auto" w:fill="auto"/>
                <w:rtl w:val="0"/>
                <w:lang w:val="en-US"/>
              </w:rPr>
              <w:t>11</w:t>
            </w:r>
          </w:p>
        </w:tc>
        <w:tc>
          <w:tcPr>
            <w:tcW w:type="dxa" w:w="20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480" w:lineRule="auto"/>
              <w:jc w:val="center"/>
            </w:pPr>
            <w:r>
              <w:rPr>
                <w:b w:val="1"/>
                <w:bCs w:val="1"/>
                <w:sz w:val="22"/>
                <w:szCs w:val="22"/>
                <w:shd w:val="nil" w:color="auto" w:fill="auto"/>
                <w:rtl w:val="0"/>
                <w:lang w:val="en-US"/>
              </w:rPr>
              <w:t>$8</w:t>
            </w:r>
            <w:r>
              <w:rPr>
                <w:b w:val="1"/>
                <w:bCs w:val="1"/>
                <w:sz w:val="22"/>
                <w:szCs w:val="22"/>
                <w:shd w:val="nil" w:color="auto" w:fill="auto"/>
                <w:rtl w:val="0"/>
                <w:lang w:val="en-US"/>
              </w:rPr>
              <w:t>11</w:t>
            </w:r>
          </w:p>
        </w:tc>
        <w:tc>
          <w:tcPr>
            <w:tcW w:type="dxa" w:w="20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480" w:lineRule="auto"/>
              <w:jc w:val="center"/>
            </w:pPr>
            <w:r>
              <w:rPr>
                <w:b w:val="1"/>
                <w:bCs w:val="1"/>
                <w:sz w:val="22"/>
                <w:szCs w:val="22"/>
                <w:shd w:val="nil" w:color="auto" w:fill="auto"/>
                <w:rtl w:val="0"/>
                <w:lang w:val="en-US"/>
              </w:rPr>
              <w:t>$62</w:t>
            </w:r>
            <w:r>
              <w:rPr>
                <w:b w:val="1"/>
                <w:bCs w:val="1"/>
                <w:sz w:val="22"/>
                <w:szCs w:val="22"/>
                <w:shd w:val="nil" w:color="auto" w:fill="auto"/>
                <w:rtl w:val="0"/>
                <w:lang w:val="en-US"/>
              </w:rPr>
              <w:t>8</w:t>
            </w:r>
          </w:p>
        </w:tc>
      </w:tr>
      <w:tr>
        <w:tblPrEx>
          <w:shd w:val="clear" w:color="auto" w:fill="d0ddef"/>
        </w:tblPrEx>
        <w:trPr>
          <w:trHeight w:val="241" w:hRule="atLeast"/>
        </w:trPr>
        <w:tc>
          <w:tcPr>
            <w:tcW w:type="dxa" w:w="27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480" w:lineRule="auto"/>
              <w:jc w:val="center"/>
            </w:pPr>
            <w:r>
              <w:rPr>
                <w:b w:val="1"/>
                <w:bCs w:val="1"/>
                <w:sz w:val="22"/>
                <w:szCs w:val="22"/>
                <w:shd w:val="nil" w:color="auto" w:fill="auto"/>
                <w:rtl w:val="0"/>
                <w:lang w:val="en-US"/>
              </w:rPr>
              <w:t>$20,001-$28,000</w:t>
            </w:r>
          </w:p>
        </w:tc>
        <w:tc>
          <w:tcPr>
            <w:tcW w:type="dxa" w:w="2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480" w:lineRule="auto"/>
              <w:jc w:val="center"/>
            </w:pPr>
            <w:r>
              <w:rPr>
                <w:b w:val="1"/>
                <w:bCs w:val="1"/>
                <w:sz w:val="22"/>
                <w:szCs w:val="22"/>
                <w:rtl w:val="0"/>
                <w:lang w:val="en-US"/>
              </w:rPr>
              <w:t>$1</w:t>
            </w:r>
            <w:r>
              <w:rPr>
                <w:b w:val="1"/>
                <w:bCs w:val="1"/>
                <w:sz w:val="22"/>
                <w:szCs w:val="22"/>
                <w:rtl w:val="0"/>
                <w:lang w:val="en-US"/>
              </w:rPr>
              <w:t>,</w:t>
            </w:r>
            <w:r>
              <w:rPr>
                <w:b w:val="1"/>
                <w:bCs w:val="1"/>
                <w:sz w:val="22"/>
                <w:szCs w:val="22"/>
                <w:rtl w:val="0"/>
                <w:lang w:val="en-US"/>
              </w:rPr>
              <w:t>1</w:t>
            </w:r>
            <w:r>
              <w:rPr>
                <w:b w:val="1"/>
                <w:bCs w:val="1"/>
                <w:sz w:val="22"/>
                <w:szCs w:val="22"/>
                <w:rtl w:val="0"/>
                <w:lang w:val="en-US"/>
              </w:rPr>
              <w:t>30</w:t>
            </w:r>
          </w:p>
        </w:tc>
        <w:tc>
          <w:tcPr>
            <w:tcW w:type="dxa" w:w="20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480" w:lineRule="auto"/>
              <w:jc w:val="center"/>
            </w:pPr>
            <w:r>
              <w:rPr>
                <w:rFonts w:ascii="Times New Roman" w:hAnsi="Times New Roman"/>
                <w:b w:val="1"/>
                <w:bCs w:val="1"/>
                <w:sz w:val="22"/>
                <w:szCs w:val="22"/>
                <w:rtl w:val="0"/>
                <w:lang w:val="en-US"/>
              </w:rPr>
              <w:t>$851</w:t>
            </w:r>
          </w:p>
        </w:tc>
        <w:tc>
          <w:tcPr>
            <w:tcW w:type="dxa" w:w="20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480" w:lineRule="auto"/>
              <w:jc w:val="center"/>
            </w:pPr>
            <w:r>
              <w:rPr>
                <w:b w:val="1"/>
                <w:bCs w:val="1"/>
                <w:sz w:val="22"/>
                <w:szCs w:val="22"/>
                <w:shd w:val="nil" w:color="auto" w:fill="auto"/>
                <w:rtl w:val="0"/>
                <w:lang w:val="en-US"/>
              </w:rPr>
              <w:t>$8</w:t>
            </w:r>
            <w:r>
              <w:rPr>
                <w:b w:val="1"/>
                <w:bCs w:val="1"/>
                <w:sz w:val="22"/>
                <w:szCs w:val="22"/>
                <w:shd w:val="nil" w:color="auto" w:fill="auto"/>
                <w:rtl w:val="0"/>
                <w:lang w:val="en-US"/>
              </w:rPr>
              <w:t>51</w:t>
            </w:r>
          </w:p>
        </w:tc>
        <w:tc>
          <w:tcPr>
            <w:tcW w:type="dxa" w:w="20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480" w:lineRule="auto"/>
              <w:jc w:val="center"/>
            </w:pPr>
            <w:r>
              <w:rPr>
                <w:b w:val="1"/>
                <w:bCs w:val="1"/>
                <w:sz w:val="22"/>
                <w:szCs w:val="22"/>
                <w:shd w:val="nil" w:color="auto" w:fill="auto"/>
                <w:rtl w:val="0"/>
                <w:lang w:val="en-US"/>
              </w:rPr>
              <w:t>$65</w:t>
            </w:r>
            <w:r>
              <w:rPr>
                <w:b w:val="1"/>
                <w:bCs w:val="1"/>
                <w:sz w:val="22"/>
                <w:szCs w:val="22"/>
                <w:shd w:val="nil" w:color="auto" w:fill="auto"/>
                <w:rtl w:val="0"/>
                <w:lang w:val="en-US"/>
              </w:rPr>
              <w:t>6</w:t>
            </w:r>
          </w:p>
        </w:tc>
      </w:tr>
      <w:tr>
        <w:tblPrEx>
          <w:shd w:val="clear" w:color="auto" w:fill="d0ddef"/>
        </w:tblPrEx>
        <w:trPr>
          <w:trHeight w:val="241" w:hRule="atLeast"/>
        </w:trPr>
        <w:tc>
          <w:tcPr>
            <w:tcW w:type="dxa" w:w="27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480" w:lineRule="auto"/>
              <w:jc w:val="center"/>
            </w:pPr>
            <w:r>
              <w:rPr>
                <w:b w:val="1"/>
                <w:bCs w:val="1"/>
                <w:sz w:val="22"/>
                <w:szCs w:val="22"/>
                <w:shd w:val="nil" w:color="auto" w:fill="auto"/>
                <w:rtl w:val="0"/>
                <w:lang w:val="en-US"/>
              </w:rPr>
              <w:t>$28,001-$38,000</w:t>
            </w:r>
          </w:p>
        </w:tc>
        <w:tc>
          <w:tcPr>
            <w:tcW w:type="dxa" w:w="2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480" w:lineRule="auto"/>
              <w:jc w:val="center"/>
            </w:pPr>
            <w:r>
              <w:rPr>
                <w:b w:val="1"/>
                <w:bCs w:val="1"/>
                <w:sz w:val="22"/>
                <w:szCs w:val="22"/>
                <w:rtl w:val="0"/>
                <w:lang w:val="en-US"/>
              </w:rPr>
              <w:t>$1</w:t>
            </w:r>
            <w:r>
              <w:rPr>
                <w:b w:val="1"/>
                <w:bCs w:val="1"/>
                <w:sz w:val="22"/>
                <w:szCs w:val="22"/>
                <w:rtl w:val="0"/>
                <w:lang w:val="en-US"/>
              </w:rPr>
              <w:t>,</w:t>
            </w:r>
            <w:r>
              <w:rPr>
                <w:b w:val="1"/>
                <w:bCs w:val="1"/>
                <w:sz w:val="22"/>
                <w:szCs w:val="22"/>
                <w:rtl w:val="0"/>
                <w:lang w:val="en-US"/>
              </w:rPr>
              <w:t>1</w:t>
            </w:r>
            <w:r>
              <w:rPr>
                <w:b w:val="1"/>
                <w:bCs w:val="1"/>
                <w:sz w:val="22"/>
                <w:szCs w:val="22"/>
                <w:rtl w:val="0"/>
                <w:lang w:val="en-US"/>
              </w:rPr>
              <w:t>30</w:t>
            </w:r>
          </w:p>
        </w:tc>
        <w:tc>
          <w:tcPr>
            <w:tcW w:type="dxa" w:w="20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480" w:lineRule="auto"/>
              <w:jc w:val="center"/>
            </w:pPr>
            <w:r>
              <w:rPr>
                <w:b w:val="1"/>
                <w:bCs w:val="1"/>
                <w:sz w:val="22"/>
                <w:szCs w:val="22"/>
                <w:shd w:val="nil" w:color="auto" w:fill="auto"/>
                <w:rtl w:val="0"/>
                <w:lang w:val="en-US"/>
              </w:rPr>
              <w:t>$</w:t>
            </w:r>
            <w:r>
              <w:rPr>
                <w:b w:val="1"/>
                <w:bCs w:val="1"/>
                <w:sz w:val="22"/>
                <w:szCs w:val="22"/>
                <w:shd w:val="nil" w:color="auto" w:fill="auto"/>
                <w:rtl w:val="0"/>
                <w:lang w:val="en-US"/>
              </w:rPr>
              <w:t>894</w:t>
            </w:r>
          </w:p>
        </w:tc>
        <w:tc>
          <w:tcPr>
            <w:tcW w:type="dxa" w:w="20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480" w:lineRule="auto"/>
              <w:jc w:val="center"/>
            </w:pPr>
            <w:r>
              <w:rPr>
                <w:b w:val="1"/>
                <w:bCs w:val="1"/>
                <w:sz w:val="22"/>
                <w:szCs w:val="22"/>
                <w:shd w:val="nil" w:color="auto" w:fill="auto"/>
                <w:rtl w:val="0"/>
                <w:lang w:val="en-US"/>
              </w:rPr>
              <w:t>$8</w:t>
            </w:r>
            <w:r>
              <w:rPr>
                <w:b w:val="1"/>
                <w:bCs w:val="1"/>
                <w:sz w:val="22"/>
                <w:szCs w:val="22"/>
                <w:shd w:val="nil" w:color="auto" w:fill="auto"/>
                <w:rtl w:val="0"/>
                <w:lang w:val="en-US"/>
              </w:rPr>
              <w:t>94</w:t>
            </w:r>
          </w:p>
        </w:tc>
        <w:tc>
          <w:tcPr>
            <w:tcW w:type="dxa" w:w="20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480" w:lineRule="auto"/>
              <w:jc w:val="center"/>
            </w:pPr>
            <w:r>
              <w:rPr>
                <w:b w:val="1"/>
                <w:bCs w:val="1"/>
                <w:sz w:val="22"/>
                <w:szCs w:val="22"/>
                <w:shd w:val="nil" w:color="auto" w:fill="auto"/>
                <w:rtl w:val="0"/>
                <w:lang w:val="en-US"/>
              </w:rPr>
              <w:t>$68</w:t>
            </w:r>
            <w:r>
              <w:rPr>
                <w:b w:val="1"/>
                <w:bCs w:val="1"/>
                <w:sz w:val="22"/>
                <w:szCs w:val="22"/>
                <w:shd w:val="nil" w:color="auto" w:fill="auto"/>
                <w:rtl w:val="0"/>
                <w:lang w:val="en-US"/>
              </w:rPr>
              <w:t>9</w:t>
            </w:r>
          </w:p>
        </w:tc>
      </w:tr>
      <w:tr>
        <w:tblPrEx>
          <w:shd w:val="clear" w:color="auto" w:fill="d0ddef"/>
        </w:tblPrEx>
        <w:trPr>
          <w:trHeight w:val="241" w:hRule="atLeast"/>
        </w:trPr>
        <w:tc>
          <w:tcPr>
            <w:tcW w:type="dxa" w:w="27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480" w:lineRule="auto"/>
              <w:jc w:val="center"/>
            </w:pPr>
            <w:r>
              <w:rPr>
                <w:b w:val="1"/>
                <w:bCs w:val="1"/>
                <w:sz w:val="22"/>
                <w:szCs w:val="22"/>
                <w:shd w:val="nil" w:color="auto" w:fill="auto"/>
                <w:rtl w:val="0"/>
                <w:lang w:val="en-US"/>
              </w:rPr>
              <w:t>$38,001-48,000</w:t>
            </w:r>
          </w:p>
        </w:tc>
        <w:tc>
          <w:tcPr>
            <w:tcW w:type="dxa" w:w="2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480" w:lineRule="auto"/>
              <w:jc w:val="center"/>
            </w:pPr>
            <w:r>
              <w:rPr>
                <w:b w:val="1"/>
                <w:bCs w:val="1"/>
                <w:sz w:val="22"/>
                <w:szCs w:val="22"/>
                <w:rtl w:val="0"/>
                <w:lang w:val="en-US"/>
              </w:rPr>
              <w:t>$1</w:t>
            </w:r>
            <w:r>
              <w:rPr>
                <w:b w:val="1"/>
                <w:bCs w:val="1"/>
                <w:sz w:val="22"/>
                <w:szCs w:val="22"/>
                <w:rtl w:val="0"/>
                <w:lang w:val="en-US"/>
              </w:rPr>
              <w:t>,</w:t>
            </w:r>
            <w:r>
              <w:rPr>
                <w:b w:val="1"/>
                <w:bCs w:val="1"/>
                <w:sz w:val="22"/>
                <w:szCs w:val="22"/>
                <w:rtl w:val="0"/>
                <w:lang w:val="en-US"/>
              </w:rPr>
              <w:t>1</w:t>
            </w:r>
            <w:r>
              <w:rPr>
                <w:b w:val="1"/>
                <w:bCs w:val="1"/>
                <w:sz w:val="22"/>
                <w:szCs w:val="22"/>
                <w:rtl w:val="0"/>
                <w:lang w:val="en-US"/>
              </w:rPr>
              <w:t>30</w:t>
            </w:r>
          </w:p>
        </w:tc>
        <w:tc>
          <w:tcPr>
            <w:tcW w:type="dxa" w:w="20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480" w:lineRule="auto"/>
              <w:jc w:val="center"/>
            </w:pPr>
            <w:r>
              <w:rPr>
                <w:b w:val="1"/>
                <w:bCs w:val="1"/>
                <w:sz w:val="22"/>
                <w:szCs w:val="22"/>
                <w:shd w:val="nil" w:color="auto" w:fill="auto"/>
                <w:rtl w:val="0"/>
                <w:lang w:val="en-US"/>
              </w:rPr>
              <w:t>$97</w:t>
            </w:r>
            <w:r>
              <w:rPr>
                <w:b w:val="1"/>
                <w:bCs w:val="1"/>
                <w:sz w:val="22"/>
                <w:szCs w:val="22"/>
                <w:shd w:val="nil" w:color="auto" w:fill="auto"/>
                <w:rtl w:val="0"/>
                <w:lang w:val="en-US"/>
              </w:rPr>
              <w:t>5</w:t>
            </w:r>
          </w:p>
        </w:tc>
        <w:tc>
          <w:tcPr>
            <w:tcW w:type="dxa" w:w="20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480" w:lineRule="auto"/>
              <w:jc w:val="center"/>
            </w:pPr>
            <w:r>
              <w:rPr>
                <w:b w:val="1"/>
                <w:bCs w:val="1"/>
                <w:sz w:val="22"/>
                <w:szCs w:val="22"/>
                <w:shd w:val="nil" w:color="auto" w:fill="auto"/>
                <w:rtl w:val="0"/>
                <w:lang w:val="en-US"/>
              </w:rPr>
              <w:t>$93</w:t>
            </w:r>
            <w:r>
              <w:rPr>
                <w:b w:val="1"/>
                <w:bCs w:val="1"/>
                <w:sz w:val="22"/>
                <w:szCs w:val="22"/>
                <w:shd w:val="nil" w:color="auto" w:fill="auto"/>
                <w:rtl w:val="0"/>
                <w:lang w:val="en-US"/>
              </w:rPr>
              <w:t>8</w:t>
            </w:r>
          </w:p>
        </w:tc>
        <w:tc>
          <w:tcPr>
            <w:tcW w:type="dxa" w:w="20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480" w:lineRule="auto"/>
              <w:jc w:val="center"/>
            </w:pPr>
            <w:r>
              <w:rPr>
                <w:b w:val="1"/>
                <w:bCs w:val="1"/>
                <w:sz w:val="22"/>
                <w:szCs w:val="22"/>
                <w:shd w:val="nil" w:color="auto" w:fill="auto"/>
                <w:rtl w:val="0"/>
                <w:lang w:val="en-US"/>
              </w:rPr>
              <w:t>$79</w:t>
            </w:r>
            <w:r>
              <w:rPr>
                <w:b w:val="1"/>
                <w:bCs w:val="1"/>
                <w:sz w:val="22"/>
                <w:szCs w:val="22"/>
                <w:shd w:val="nil" w:color="auto" w:fill="auto"/>
                <w:rtl w:val="0"/>
                <w:lang w:val="en-US"/>
              </w:rPr>
              <w:t>5</w:t>
            </w:r>
          </w:p>
        </w:tc>
      </w:tr>
      <w:tr>
        <w:tblPrEx>
          <w:shd w:val="clear" w:color="auto" w:fill="d0ddef"/>
        </w:tblPrEx>
        <w:trPr>
          <w:trHeight w:val="241" w:hRule="atLeast"/>
        </w:trPr>
        <w:tc>
          <w:tcPr>
            <w:tcW w:type="dxa" w:w="27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480" w:lineRule="auto"/>
              <w:jc w:val="center"/>
            </w:pPr>
            <w:r>
              <w:rPr>
                <w:b w:val="1"/>
                <w:bCs w:val="1"/>
                <w:sz w:val="22"/>
                <w:szCs w:val="22"/>
                <w:shd w:val="nil" w:color="auto" w:fill="auto"/>
                <w:rtl w:val="0"/>
                <w:lang w:val="en-US"/>
              </w:rPr>
              <w:t>$48,001-$75,000</w:t>
            </w:r>
          </w:p>
        </w:tc>
        <w:tc>
          <w:tcPr>
            <w:tcW w:type="dxa" w:w="2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480" w:lineRule="auto"/>
              <w:jc w:val="center"/>
            </w:pPr>
            <w:r>
              <w:rPr>
                <w:b w:val="1"/>
                <w:bCs w:val="1"/>
                <w:sz w:val="22"/>
                <w:szCs w:val="22"/>
                <w:rtl w:val="0"/>
                <w:lang w:val="en-US"/>
              </w:rPr>
              <w:t>$1</w:t>
            </w:r>
            <w:r>
              <w:rPr>
                <w:b w:val="1"/>
                <w:bCs w:val="1"/>
                <w:sz w:val="22"/>
                <w:szCs w:val="22"/>
                <w:rtl w:val="0"/>
                <w:lang w:val="en-US"/>
              </w:rPr>
              <w:t>,</w:t>
            </w:r>
            <w:r>
              <w:rPr>
                <w:b w:val="1"/>
                <w:bCs w:val="1"/>
                <w:sz w:val="22"/>
                <w:szCs w:val="22"/>
                <w:rtl w:val="0"/>
                <w:lang w:val="en-US"/>
              </w:rPr>
              <w:t>1</w:t>
            </w:r>
            <w:r>
              <w:rPr>
                <w:b w:val="1"/>
                <w:bCs w:val="1"/>
                <w:sz w:val="22"/>
                <w:szCs w:val="22"/>
                <w:rtl w:val="0"/>
                <w:lang w:val="en-US"/>
              </w:rPr>
              <w:t>30</w:t>
            </w:r>
          </w:p>
        </w:tc>
        <w:tc>
          <w:tcPr>
            <w:tcW w:type="dxa" w:w="20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480" w:lineRule="auto"/>
              <w:jc w:val="center"/>
            </w:pPr>
            <w:r>
              <w:rPr>
                <w:b w:val="1"/>
                <w:bCs w:val="1"/>
                <w:sz w:val="22"/>
                <w:szCs w:val="22"/>
                <w:shd w:val="nil" w:color="auto" w:fill="auto"/>
                <w:rtl w:val="0"/>
                <w:lang w:val="en-US"/>
              </w:rPr>
              <w:t>$</w:t>
            </w:r>
            <w:r>
              <w:rPr>
                <w:b w:val="1"/>
                <w:bCs w:val="1"/>
                <w:sz w:val="22"/>
                <w:szCs w:val="22"/>
                <w:shd w:val="nil" w:color="auto" w:fill="auto"/>
                <w:rtl w:val="0"/>
                <w:lang w:val="en-US"/>
              </w:rPr>
              <w:t>1,050</w:t>
            </w:r>
          </w:p>
        </w:tc>
        <w:tc>
          <w:tcPr>
            <w:tcW w:type="dxa" w:w="20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480" w:lineRule="auto"/>
              <w:jc w:val="center"/>
            </w:pPr>
            <w:r>
              <w:rPr>
                <w:b w:val="1"/>
                <w:bCs w:val="1"/>
                <w:sz w:val="22"/>
                <w:szCs w:val="22"/>
                <w:shd w:val="nil" w:color="auto" w:fill="auto"/>
                <w:rtl w:val="0"/>
                <w:lang w:val="en-US"/>
              </w:rPr>
              <w:t>$98</w:t>
            </w:r>
            <w:r>
              <w:rPr>
                <w:b w:val="1"/>
                <w:bCs w:val="1"/>
                <w:sz w:val="22"/>
                <w:szCs w:val="22"/>
                <w:shd w:val="nil" w:color="auto" w:fill="auto"/>
                <w:rtl w:val="0"/>
                <w:lang w:val="en-US"/>
              </w:rPr>
              <w:t>5</w:t>
            </w:r>
          </w:p>
        </w:tc>
        <w:tc>
          <w:tcPr>
            <w:tcW w:type="dxa" w:w="20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480" w:lineRule="auto"/>
              <w:jc w:val="center"/>
            </w:pPr>
            <w:r>
              <w:rPr>
                <w:b w:val="1"/>
                <w:bCs w:val="1"/>
                <w:sz w:val="22"/>
                <w:szCs w:val="22"/>
                <w:shd w:val="nil" w:color="auto" w:fill="auto"/>
                <w:rtl w:val="0"/>
                <w:lang w:val="en-US"/>
              </w:rPr>
              <w:t>$89</w:t>
            </w:r>
            <w:r>
              <w:rPr>
                <w:b w:val="1"/>
                <w:bCs w:val="1"/>
                <w:sz w:val="22"/>
                <w:szCs w:val="22"/>
                <w:shd w:val="nil" w:color="auto" w:fill="auto"/>
                <w:rtl w:val="0"/>
                <w:lang w:val="en-US"/>
              </w:rPr>
              <w:t>5</w:t>
            </w:r>
          </w:p>
        </w:tc>
      </w:tr>
      <w:tr>
        <w:tblPrEx>
          <w:shd w:val="clear" w:color="auto" w:fill="d0ddef"/>
        </w:tblPrEx>
        <w:trPr>
          <w:trHeight w:val="241" w:hRule="atLeast"/>
        </w:trPr>
        <w:tc>
          <w:tcPr>
            <w:tcW w:type="dxa" w:w="27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480" w:lineRule="auto"/>
              <w:jc w:val="center"/>
            </w:pPr>
            <w:r>
              <w:rPr>
                <w:b w:val="1"/>
                <w:bCs w:val="1"/>
                <w:sz w:val="22"/>
                <w:szCs w:val="22"/>
                <w:shd w:val="nil" w:color="auto" w:fill="auto"/>
                <w:rtl w:val="0"/>
                <w:lang w:val="en-US"/>
              </w:rPr>
              <w:t>$75,001-</w:t>
            </w:r>
            <w:r>
              <w:rPr>
                <w:b w:val="1"/>
                <w:bCs w:val="1"/>
                <w:sz w:val="22"/>
                <w:szCs w:val="22"/>
                <w:shd w:val="nil" w:color="auto" w:fill="auto"/>
                <w:rtl w:val="0"/>
                <w:lang w:val="en-US"/>
              </w:rPr>
              <w:t>$100,000</w:t>
            </w:r>
          </w:p>
        </w:tc>
        <w:tc>
          <w:tcPr>
            <w:tcW w:type="dxa" w:w="2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480" w:lineRule="auto"/>
              <w:jc w:val="center"/>
            </w:pPr>
            <w:r>
              <w:rPr>
                <w:b w:val="1"/>
                <w:bCs w:val="1"/>
                <w:sz w:val="22"/>
                <w:szCs w:val="22"/>
                <w:shd w:val="nil" w:color="auto" w:fill="auto"/>
                <w:rtl w:val="0"/>
                <w:lang w:val="en-US"/>
              </w:rPr>
              <w:t>$124</w:t>
            </w:r>
            <w:r>
              <w:rPr>
                <w:b w:val="1"/>
                <w:bCs w:val="1"/>
                <w:sz w:val="22"/>
                <w:szCs w:val="22"/>
                <w:shd w:val="nil" w:color="auto" w:fill="auto"/>
                <w:rtl w:val="0"/>
                <w:lang w:val="en-US"/>
              </w:rPr>
              <w:t>5</w:t>
            </w:r>
          </w:p>
        </w:tc>
        <w:tc>
          <w:tcPr>
            <w:tcW w:type="dxa" w:w="20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480" w:lineRule="auto"/>
              <w:jc w:val="center"/>
            </w:pPr>
            <w:r>
              <w:rPr>
                <w:b w:val="1"/>
                <w:bCs w:val="1"/>
                <w:sz w:val="22"/>
                <w:szCs w:val="22"/>
                <w:shd w:val="nil" w:color="auto" w:fill="auto"/>
                <w:rtl w:val="0"/>
                <w:lang w:val="en-US"/>
              </w:rPr>
              <w:t>$</w:t>
            </w:r>
            <w:r>
              <w:rPr>
                <w:b w:val="1"/>
                <w:bCs w:val="1"/>
                <w:sz w:val="22"/>
                <w:szCs w:val="22"/>
                <w:shd w:val="nil" w:color="auto" w:fill="auto"/>
                <w:rtl w:val="0"/>
                <w:lang w:val="en-US"/>
              </w:rPr>
              <w:t>1,115</w:t>
            </w:r>
          </w:p>
        </w:tc>
        <w:tc>
          <w:tcPr>
            <w:tcW w:type="dxa" w:w="20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480" w:lineRule="auto"/>
              <w:jc w:val="center"/>
            </w:pPr>
            <w:r>
              <w:rPr>
                <w:b w:val="1"/>
                <w:bCs w:val="1"/>
                <w:sz w:val="22"/>
                <w:szCs w:val="22"/>
                <w:shd w:val="nil" w:color="auto" w:fill="auto"/>
                <w:rtl w:val="0"/>
                <w:lang w:val="en-US"/>
              </w:rPr>
              <w:t>$1</w:t>
            </w:r>
            <w:r>
              <w:rPr>
                <w:b w:val="1"/>
                <w:bCs w:val="1"/>
                <w:sz w:val="22"/>
                <w:szCs w:val="22"/>
                <w:shd w:val="nil" w:color="auto" w:fill="auto"/>
                <w:rtl w:val="0"/>
                <w:lang w:val="en-US"/>
              </w:rPr>
              <w:t>,</w:t>
            </w:r>
            <w:r>
              <w:rPr>
                <w:b w:val="1"/>
                <w:bCs w:val="1"/>
                <w:sz w:val="22"/>
                <w:szCs w:val="22"/>
                <w:shd w:val="nil" w:color="auto" w:fill="auto"/>
                <w:rtl w:val="0"/>
                <w:lang w:val="en-US"/>
              </w:rPr>
              <w:t>03</w:t>
            </w:r>
            <w:r>
              <w:rPr>
                <w:b w:val="1"/>
                <w:bCs w:val="1"/>
                <w:sz w:val="22"/>
                <w:szCs w:val="22"/>
                <w:shd w:val="nil" w:color="auto" w:fill="auto"/>
                <w:rtl w:val="0"/>
                <w:lang w:val="en-US"/>
              </w:rPr>
              <w:t>5</w:t>
            </w:r>
          </w:p>
        </w:tc>
        <w:tc>
          <w:tcPr>
            <w:tcW w:type="dxa" w:w="20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480" w:lineRule="auto"/>
              <w:jc w:val="center"/>
            </w:pPr>
            <w:r>
              <w:rPr>
                <w:b w:val="1"/>
                <w:bCs w:val="1"/>
                <w:sz w:val="22"/>
                <w:szCs w:val="22"/>
                <w:shd w:val="nil" w:color="auto" w:fill="auto"/>
                <w:rtl w:val="0"/>
                <w:lang w:val="en-US"/>
              </w:rPr>
              <w:t>$96</w:t>
            </w:r>
            <w:r>
              <w:rPr>
                <w:b w:val="1"/>
                <w:bCs w:val="1"/>
                <w:sz w:val="22"/>
                <w:szCs w:val="22"/>
                <w:shd w:val="nil" w:color="auto" w:fill="auto"/>
                <w:rtl w:val="0"/>
                <w:lang w:val="en-US"/>
              </w:rPr>
              <w:t>5</w:t>
            </w:r>
          </w:p>
        </w:tc>
      </w:tr>
      <w:tr>
        <w:tblPrEx>
          <w:shd w:val="clear" w:color="auto" w:fill="d0ddef"/>
        </w:tblPrEx>
        <w:trPr>
          <w:trHeight w:val="241" w:hRule="atLeast"/>
        </w:trPr>
        <w:tc>
          <w:tcPr>
            <w:tcW w:type="dxa" w:w="27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480" w:lineRule="auto"/>
              <w:jc w:val="center"/>
            </w:pPr>
            <w:r>
              <w:rPr>
                <w:b w:val="1"/>
                <w:bCs w:val="1"/>
                <w:sz w:val="22"/>
                <w:szCs w:val="22"/>
                <w:shd w:val="nil" w:color="auto" w:fill="auto"/>
                <w:rtl w:val="0"/>
                <w:lang w:val="en-US"/>
              </w:rPr>
              <w:t>100,000+</w:t>
            </w:r>
          </w:p>
        </w:tc>
        <w:tc>
          <w:tcPr>
            <w:tcW w:type="dxa" w:w="2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80" w:lineRule="auto"/>
              <w:ind w:left="0" w:right="0" w:firstLine="0"/>
              <w:jc w:val="center"/>
              <w:outlineLvl w:val="9"/>
              <w:rPr>
                <w:rtl w:val="0"/>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$1265</w:t>
            </w:r>
          </w:p>
        </w:tc>
        <w:tc>
          <w:tcPr>
            <w:tcW w:type="dxa" w:w="20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80" w:lineRule="auto"/>
              <w:ind w:left="0" w:right="0" w:firstLine="0"/>
              <w:jc w:val="center"/>
              <w:outlineLvl w:val="9"/>
              <w:rPr>
                <w:rtl w:val="0"/>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$1,132</w:t>
            </w:r>
          </w:p>
        </w:tc>
        <w:tc>
          <w:tcPr>
            <w:tcW w:type="dxa" w:w="20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80" w:lineRule="auto"/>
              <w:ind w:left="0" w:right="0" w:firstLine="0"/>
              <w:jc w:val="center"/>
              <w:outlineLvl w:val="9"/>
              <w:rPr>
                <w:rtl w:val="0"/>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$1,051</w:t>
            </w:r>
          </w:p>
        </w:tc>
        <w:tc>
          <w:tcPr>
            <w:tcW w:type="dxa" w:w="20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80" w:lineRule="auto"/>
              <w:ind w:left="0" w:right="0" w:firstLine="0"/>
              <w:jc w:val="center"/>
              <w:outlineLvl w:val="9"/>
              <w:rPr>
                <w:rtl w:val="0"/>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$979</w:t>
            </w:r>
          </w:p>
        </w:tc>
      </w:tr>
    </w:tbl>
    <w:p>
      <w:pPr>
        <w:pStyle w:val="Body"/>
        <w:widowControl w:val="0"/>
        <w:rPr>
          <w:b w:val="1"/>
          <w:bCs w:val="1"/>
          <w:sz w:val="20"/>
          <w:szCs w:val="20"/>
        </w:rPr>
      </w:pPr>
    </w:p>
    <w:p>
      <w:pPr>
        <w:pStyle w:val="Body"/>
        <w:jc w:val="center"/>
        <w:rPr>
          <w:b w:val="1"/>
          <w:bCs w:val="1"/>
          <w:sz w:val="22"/>
          <w:szCs w:val="22"/>
        </w:rPr>
      </w:pPr>
    </w:p>
    <w:p>
      <w:pPr>
        <w:pStyle w:val="Body"/>
        <w:jc w:val="center"/>
        <w:rPr>
          <w:b w:val="1"/>
          <w:bCs w:val="1"/>
          <w:sz w:val="22"/>
          <w:szCs w:val="22"/>
        </w:rPr>
      </w:pPr>
    </w:p>
    <w:p>
      <w:pPr>
        <w:pStyle w:val="Body"/>
        <w:jc w:val="center"/>
        <w:rPr>
          <w:b w:val="1"/>
          <w:bCs w:val="1"/>
          <w:sz w:val="22"/>
          <w:szCs w:val="22"/>
        </w:rPr>
      </w:pPr>
    </w:p>
    <w:p>
      <w:pPr>
        <w:pStyle w:val="Body"/>
        <w:jc w:val="center"/>
        <w:rPr>
          <w:b w:val="1"/>
          <w:bCs w:val="1"/>
          <w:sz w:val="22"/>
          <w:szCs w:val="22"/>
        </w:rPr>
      </w:pPr>
    </w:p>
    <w:p>
      <w:pPr>
        <w:pStyle w:val="Body"/>
        <w:jc w:val="center"/>
        <w:rPr>
          <w:b w:val="1"/>
          <w:bCs w:val="1"/>
          <w:sz w:val="22"/>
          <w:szCs w:val="22"/>
        </w:rPr>
      </w:pPr>
    </w:p>
    <w:p>
      <w:pPr>
        <w:pStyle w:val="Body"/>
        <w:jc w:val="center"/>
        <w:rPr>
          <w:b w:val="1"/>
          <w:bCs w:val="1"/>
          <w:sz w:val="22"/>
          <w:szCs w:val="22"/>
        </w:rPr>
      </w:pPr>
    </w:p>
    <w:p>
      <w:pPr>
        <w:pStyle w:val="Body"/>
        <w:jc w:val="center"/>
        <w:rPr>
          <w:b w:val="1"/>
          <w:bCs w:val="1"/>
          <w:sz w:val="22"/>
          <w:szCs w:val="22"/>
        </w:rPr>
      </w:pPr>
    </w:p>
    <w:p>
      <w:pPr>
        <w:pStyle w:val="Body"/>
        <w:jc w:val="center"/>
        <w:rPr>
          <w:b w:val="1"/>
          <w:bCs w:val="1"/>
          <w:sz w:val="22"/>
          <w:szCs w:val="22"/>
        </w:rPr>
      </w:pPr>
    </w:p>
    <w:p>
      <w:pPr>
        <w:pStyle w:val="Body"/>
        <w:jc w:val="center"/>
        <w:rPr>
          <w:b w:val="1"/>
          <w:bCs w:val="1"/>
          <w:sz w:val="22"/>
          <w:szCs w:val="22"/>
        </w:rPr>
      </w:pPr>
    </w:p>
    <w:p>
      <w:pPr>
        <w:pStyle w:val="Body"/>
        <w:jc w:val="center"/>
        <w:rPr>
          <w:b w:val="1"/>
          <w:bCs w:val="1"/>
          <w:sz w:val="22"/>
          <w:szCs w:val="22"/>
        </w:rPr>
      </w:pPr>
    </w:p>
    <w:p>
      <w:pPr>
        <w:pStyle w:val="Body"/>
        <w:jc w:val="center"/>
        <w:rPr>
          <w:b w:val="1"/>
          <w:bCs w:val="1"/>
          <w:sz w:val="22"/>
          <w:szCs w:val="22"/>
        </w:rPr>
      </w:pPr>
    </w:p>
    <w:p>
      <w:pPr>
        <w:pStyle w:val="Body"/>
        <w:jc w:val="center"/>
        <w:rPr>
          <w:b w:val="1"/>
          <w:bCs w:val="1"/>
          <w:sz w:val="22"/>
          <w:szCs w:val="22"/>
        </w:rPr>
      </w:pPr>
    </w:p>
    <w:p>
      <w:pPr>
        <w:pStyle w:val="Body"/>
        <w:jc w:val="center"/>
        <w:rPr>
          <w:b w:val="1"/>
          <w:bCs w:val="1"/>
          <w:sz w:val="22"/>
          <w:szCs w:val="22"/>
        </w:rPr>
      </w:pPr>
    </w:p>
    <w:p>
      <w:pPr>
        <w:pStyle w:val="Body"/>
        <w:jc w:val="center"/>
        <w:rPr>
          <w:b w:val="1"/>
          <w:bCs w:val="1"/>
          <w:sz w:val="22"/>
          <w:szCs w:val="22"/>
        </w:rPr>
      </w:pPr>
    </w:p>
    <w:p>
      <w:pPr>
        <w:pStyle w:val="Body"/>
        <w:jc w:val="center"/>
        <w:rPr>
          <w:b w:val="1"/>
          <w:bCs w:val="1"/>
          <w:sz w:val="22"/>
          <w:szCs w:val="22"/>
        </w:rPr>
      </w:pPr>
      <w:r>
        <w:rPr>
          <w:b w:val="1"/>
          <w:bCs w:val="1"/>
          <w:sz w:val="22"/>
          <w:szCs w:val="22"/>
          <w:rtl w:val="0"/>
        </w:rPr>
        <w:t xml:space="preserve">  </w:t>
      </w:r>
    </w:p>
    <w:p>
      <w:pPr>
        <w:pStyle w:val="Body"/>
        <w:jc w:val="center"/>
        <w:rPr>
          <w:b w:val="1"/>
          <w:bCs w:val="1"/>
          <w:sz w:val="22"/>
          <w:szCs w:val="22"/>
        </w:rPr>
      </w:pPr>
    </w:p>
    <w:p>
      <w:pPr>
        <w:pStyle w:val="Body"/>
        <w:jc w:val="center"/>
        <w:rPr>
          <w:b w:val="1"/>
          <w:bCs w:val="1"/>
          <w:sz w:val="22"/>
          <w:szCs w:val="22"/>
        </w:rPr>
      </w:pPr>
    </w:p>
    <w:p>
      <w:pPr>
        <w:pStyle w:val="Body"/>
        <w:jc w:val="center"/>
        <w:rPr>
          <w:b w:val="1"/>
          <w:bCs w:val="1"/>
          <w:sz w:val="22"/>
          <w:szCs w:val="22"/>
        </w:rPr>
      </w:pPr>
      <w:r>
        <w:rPr>
          <w:b w:val="1"/>
          <w:bCs w:val="1"/>
          <w:sz w:val="22"/>
          <w:szCs w:val="22"/>
          <w:rtl w:val="0"/>
          <w:lang w:val="de-DE"/>
        </w:rPr>
        <w:t>CHILD DEVELOPMENT ENROLLMENT PROCEDURE</w:t>
      </w:r>
    </w:p>
    <w:p>
      <w:pPr>
        <w:pStyle w:val="Body"/>
        <w:jc w:val="center"/>
        <w:rPr>
          <w:b w:val="1"/>
          <w:bCs w:val="1"/>
          <w:sz w:val="22"/>
          <w:szCs w:val="22"/>
        </w:rPr>
      </w:pPr>
    </w:p>
    <w:p>
      <w:pPr>
        <w:pStyle w:val="Body"/>
        <w:rPr>
          <w:rStyle w:val="street-address"/>
          <w:sz w:val="22"/>
          <w:szCs w:val="22"/>
        </w:rPr>
      </w:pPr>
    </w:p>
    <w:p>
      <w:pPr>
        <w:pStyle w:val="Body"/>
        <w:rPr>
          <w:sz w:val="22"/>
          <w:szCs w:val="22"/>
        </w:rPr>
      </w:pPr>
      <w:r>
        <w:rPr>
          <w:sz w:val="22"/>
          <w:szCs w:val="22"/>
          <w:rtl w:val="0"/>
          <w:lang w:val="en-US"/>
        </w:rPr>
        <w:t xml:space="preserve">The completed </w:t>
      </w:r>
      <w:r>
        <w:rPr>
          <w:b w:val="1"/>
          <w:bCs w:val="1"/>
          <w:sz w:val="22"/>
          <w:szCs w:val="22"/>
          <w:rtl w:val="0"/>
          <w:lang w:val="en-US"/>
        </w:rPr>
        <w:t>application below with a $25.00 application fee</w:t>
      </w:r>
      <w:r>
        <w:rPr>
          <w:sz w:val="22"/>
          <w:szCs w:val="22"/>
          <w:rtl w:val="0"/>
          <w:lang w:val="en-US"/>
        </w:rPr>
        <w:t xml:space="preserve"> places your child on the waiting list. Parents are welcome to make an appointment by calling 629-203-8700 or emailing info@stmaryvilla.org.</w:t>
      </w:r>
    </w:p>
    <w:p>
      <w:pPr>
        <w:pStyle w:val="Body"/>
        <w:rPr>
          <w:rStyle w:val="street-address"/>
          <w:sz w:val="22"/>
          <w:szCs w:val="22"/>
        </w:rPr>
      </w:pPr>
    </w:p>
    <w:p>
      <w:pPr>
        <w:pStyle w:val="Body"/>
        <w:rPr>
          <w:b w:val="1"/>
          <w:bCs w:val="1"/>
          <w:sz w:val="22"/>
          <w:szCs w:val="22"/>
        </w:rPr>
      </w:pPr>
      <w:r>
        <w:rPr>
          <w:sz w:val="22"/>
          <w:szCs w:val="22"/>
          <w:rtl w:val="0"/>
          <w:lang w:val="en-US"/>
        </w:rPr>
        <w:t>When a vacancy occurs in the program, it will be filled by a child whose application is next on the list in the appropriate age group. Priority will be given to siblings. When your child is eligible to be enrolled, you will be contacted and an appointment will be scheduled. This appointment will be the first step in on-going communications between parents and staff regarding your child</w:t>
      </w:r>
      <w:r>
        <w:rPr>
          <w:sz w:val="22"/>
          <w:szCs w:val="22"/>
          <w:rtl w:val="1"/>
        </w:rPr>
        <w:t>’</w:t>
      </w:r>
      <w:r>
        <w:rPr>
          <w:sz w:val="22"/>
          <w:szCs w:val="22"/>
          <w:rtl w:val="0"/>
          <w:lang w:val="en-US"/>
        </w:rPr>
        <w:t>s needs and development</w:t>
      </w:r>
      <w:r>
        <w:rPr>
          <w:b w:val="1"/>
          <w:bCs w:val="1"/>
          <w:sz w:val="22"/>
          <w:szCs w:val="22"/>
          <w:rtl w:val="0"/>
          <w:lang w:val="en-US"/>
        </w:rPr>
        <w:t xml:space="preserve">. A $35 enrollment fee and a complete immunization record are due at the time enrollment. Older children also have a $25 mat fee. </w:t>
      </w:r>
    </w:p>
    <w:p>
      <w:pPr>
        <w:pStyle w:val="Body"/>
        <w:rPr>
          <w:b w:val="1"/>
          <w:bCs w:val="1"/>
          <w:sz w:val="22"/>
          <w:szCs w:val="22"/>
        </w:rPr>
      </w:pPr>
    </w:p>
    <w:p>
      <w:pPr>
        <w:pStyle w:val="Body"/>
        <w:rPr>
          <w:b w:val="1"/>
          <w:bCs w:val="1"/>
          <w:sz w:val="22"/>
          <w:szCs w:val="22"/>
        </w:rPr>
      </w:pPr>
      <w:r>
        <w:rPr>
          <w:sz w:val="22"/>
          <w:szCs w:val="22"/>
          <w:rtl w:val="0"/>
          <w:lang w:val="en-US"/>
        </w:rPr>
        <w:t xml:space="preserve">At the time of enrollment, parents will need to provide </w:t>
      </w:r>
      <w:r>
        <w:rPr>
          <w:b w:val="1"/>
          <w:bCs w:val="1"/>
          <w:sz w:val="22"/>
          <w:szCs w:val="22"/>
          <w:rtl w:val="0"/>
          <w:lang w:val="en-US"/>
        </w:rPr>
        <w:t xml:space="preserve">documentation of their household income to complete a payment agreement. </w:t>
      </w:r>
    </w:p>
    <w:p>
      <w:pPr>
        <w:pStyle w:val="Body"/>
        <w:rPr>
          <w:b w:val="1"/>
          <w:bCs w:val="1"/>
          <w:sz w:val="22"/>
          <w:szCs w:val="22"/>
        </w:rPr>
      </w:pPr>
    </w:p>
    <w:p>
      <w:pPr>
        <w:pStyle w:val="Body"/>
        <w:rPr>
          <w:sz w:val="22"/>
          <w:szCs w:val="22"/>
        </w:rPr>
      </w:pPr>
      <w:r>
        <w:rPr>
          <w:sz w:val="22"/>
          <w:szCs w:val="22"/>
          <w:rtl w:val="0"/>
          <w:lang w:val="en-US"/>
        </w:rPr>
        <w:t xml:space="preserve">St. Mary Villa is committed to providing services to children with special needs when they can participate in scheduled activities </w:t>
      </w:r>
      <w:r>
        <w:rPr>
          <w:i w:val="1"/>
          <w:iCs w:val="1"/>
          <w:sz w:val="22"/>
          <w:szCs w:val="22"/>
          <w:rtl w:val="0"/>
        </w:rPr>
        <w:t>and</w:t>
      </w:r>
      <w:r>
        <w:rPr>
          <w:sz w:val="22"/>
          <w:szCs w:val="22"/>
          <w:rtl w:val="0"/>
          <w:lang w:val="en-US"/>
        </w:rPr>
        <w:t xml:space="preserve"> when the program can be truly effective in meeting the developmental needs of the child.</w:t>
      </w:r>
    </w:p>
    <w:p>
      <w:pPr>
        <w:pStyle w:val="Body"/>
        <w:rPr>
          <w:rStyle w:val="street-address"/>
          <w:rFonts w:ascii="Berlin Sans FB Demi" w:cs="Berlin Sans FB Demi" w:hAnsi="Berlin Sans FB Demi" w:eastAsia="Berlin Sans FB Demi"/>
          <w:b w:val="1"/>
          <w:bCs w:val="1"/>
          <w:sz w:val="36"/>
          <w:szCs w:val="36"/>
        </w:rPr>
      </w:pPr>
    </w:p>
    <w:p>
      <w:pPr>
        <w:pStyle w:val="Body"/>
        <w:rPr>
          <w:rFonts w:ascii="Bodoni MT" w:cs="Bodoni MT" w:hAnsi="Bodoni MT" w:eastAsia="Bodoni MT"/>
          <w:sz w:val="36"/>
          <w:szCs w:val="36"/>
        </w:rPr>
      </w:pPr>
      <w:r>
        <w:rPr>
          <w:rFonts w:ascii="Bodoni MT" w:cs="Bodoni MT" w:hAnsi="Bodoni MT" w:eastAsia="Bodoni MT"/>
          <w:sz w:val="36"/>
          <w:szCs w:val="36"/>
          <w:rtl w:val="0"/>
        </w:rPr>
        <w:tab/>
        <w:tab/>
        <w:tab/>
        <w:tab/>
        <w:tab/>
        <w:tab/>
        <w:t>629-203-8700</w:t>
      </w:r>
    </w:p>
    <w:p>
      <w:pPr>
        <w:pStyle w:val="Body"/>
        <w:rPr>
          <w:sz w:val="22"/>
          <w:szCs w:val="22"/>
        </w:rPr>
      </w:pPr>
      <w:r>
        <w:rPr>
          <w:sz w:val="22"/>
          <w:szCs w:val="22"/>
          <w:rtl w:val="0"/>
          <w:lang w:val="en-US"/>
        </w:rPr>
        <w:t>**************************************************************************************************</w:t>
      </w:r>
    </w:p>
    <w:p>
      <w:pPr>
        <w:pStyle w:val="Body"/>
      </w:pPr>
    </w:p>
    <w:p>
      <w:pPr>
        <w:pStyle w:val="Body"/>
        <w:jc w:val="center"/>
        <w:rPr>
          <w:b w:val="1"/>
          <w:bCs w:val="1"/>
        </w:rPr>
      </w:pPr>
      <w:r>
        <w:rPr>
          <w:b w:val="1"/>
          <w:bCs w:val="1"/>
          <w:rtl w:val="0"/>
          <w:lang w:val="en-US"/>
        </w:rPr>
        <w:t>APPLICATION FOR ENROLLMENT</w:t>
      </w:r>
    </w:p>
    <w:p>
      <w:pPr>
        <w:pStyle w:val="Body"/>
        <w:rPr>
          <w:b w:val="1"/>
          <w:bCs w:val="1"/>
        </w:rPr>
      </w:pPr>
    </w:p>
    <w:p>
      <w:pPr>
        <w:pStyle w:val="Body"/>
        <w:rPr>
          <w:b w:val="1"/>
          <w:bCs w:val="1"/>
        </w:rPr>
      </w:pPr>
      <w:r>
        <w:rPr>
          <w:b w:val="1"/>
          <w:bCs w:val="1"/>
          <w:rtl w:val="0"/>
          <w:lang w:val="en-US"/>
        </w:rPr>
        <w:t>Date of Application_____________ Desired Date of Enrollment________________</w:t>
      </w:r>
    </w:p>
    <w:p>
      <w:pPr>
        <w:pStyle w:val="Body"/>
        <w:rPr>
          <w:b w:val="1"/>
          <w:bCs w:val="1"/>
        </w:rPr>
      </w:pPr>
    </w:p>
    <w:p>
      <w:pPr>
        <w:pStyle w:val="Body"/>
        <w:rPr>
          <w:b w:val="1"/>
          <w:bCs w:val="1"/>
        </w:rPr>
      </w:pPr>
      <w:r>
        <w:rPr>
          <w:b w:val="1"/>
          <w:bCs w:val="1"/>
          <w:rtl w:val="0"/>
          <w:lang w:val="en-US"/>
        </w:rPr>
        <w:t>Child</w:t>
      </w:r>
      <w:r>
        <w:rPr>
          <w:b w:val="1"/>
          <w:bCs w:val="1"/>
          <w:rtl w:val="1"/>
        </w:rPr>
        <w:t>’</w:t>
      </w:r>
      <w:r>
        <w:rPr>
          <w:b w:val="1"/>
          <w:bCs w:val="1"/>
          <w:rtl w:val="0"/>
          <w:lang w:val="en-US"/>
        </w:rPr>
        <w:t>s Name______________________________   Date of Birth________________</w:t>
      </w:r>
    </w:p>
    <w:p>
      <w:pPr>
        <w:pStyle w:val="Body"/>
        <w:rPr>
          <w:b w:val="1"/>
          <w:bCs w:val="1"/>
        </w:rPr>
      </w:pPr>
    </w:p>
    <w:p>
      <w:pPr>
        <w:pStyle w:val="Body"/>
        <w:rPr>
          <w:b w:val="1"/>
          <w:bCs w:val="1"/>
        </w:rPr>
      </w:pPr>
      <w:r>
        <w:rPr>
          <w:b w:val="1"/>
          <w:bCs w:val="1"/>
          <w:rtl w:val="0"/>
          <w:lang w:val="en-US"/>
        </w:rPr>
        <w:t>Street Address______________________________  Phone________________</w:t>
      </w:r>
    </w:p>
    <w:p>
      <w:pPr>
        <w:pStyle w:val="Body"/>
        <w:rPr>
          <w:b w:val="1"/>
          <w:bCs w:val="1"/>
        </w:rPr>
      </w:pPr>
    </w:p>
    <w:p>
      <w:pPr>
        <w:pStyle w:val="Body"/>
        <w:rPr>
          <w:b w:val="1"/>
          <w:bCs w:val="1"/>
        </w:rPr>
      </w:pPr>
      <w:r>
        <w:rPr>
          <w:b w:val="1"/>
          <w:bCs w:val="1"/>
          <w:rtl w:val="0"/>
          <w:lang w:val="en-US"/>
        </w:rPr>
        <w:t>City and State_______________________________ Zip Code_________________</w:t>
      </w:r>
    </w:p>
    <w:p>
      <w:pPr>
        <w:pStyle w:val="Body"/>
        <w:rPr>
          <w:b w:val="1"/>
          <w:bCs w:val="1"/>
        </w:rPr>
      </w:pPr>
    </w:p>
    <w:p>
      <w:pPr>
        <w:pStyle w:val="Body"/>
        <w:rPr>
          <w:b w:val="1"/>
          <w:bCs w:val="1"/>
        </w:rPr>
      </w:pPr>
      <w:r>
        <w:rPr>
          <w:b w:val="1"/>
          <w:bCs w:val="1"/>
          <w:rtl w:val="0"/>
          <w:lang w:val="en-US"/>
        </w:rPr>
        <w:t>Mother</w:t>
      </w:r>
      <w:r>
        <w:rPr>
          <w:b w:val="1"/>
          <w:bCs w:val="1"/>
          <w:rtl w:val="1"/>
        </w:rPr>
        <w:t>’</w:t>
      </w:r>
      <w:r>
        <w:rPr>
          <w:b w:val="1"/>
          <w:bCs w:val="1"/>
          <w:rtl w:val="0"/>
          <w:lang w:val="en-US"/>
        </w:rPr>
        <w:t>s Name______________________________ Work /Cell #_____________________</w:t>
      </w:r>
    </w:p>
    <w:p>
      <w:pPr>
        <w:pStyle w:val="Body"/>
        <w:rPr>
          <w:b w:val="1"/>
          <w:bCs w:val="1"/>
        </w:rPr>
      </w:pPr>
    </w:p>
    <w:p>
      <w:pPr>
        <w:pStyle w:val="Body"/>
        <w:rPr>
          <w:b w:val="1"/>
          <w:bCs w:val="1"/>
        </w:rPr>
      </w:pPr>
      <w:r>
        <w:rPr>
          <w:b w:val="1"/>
          <w:bCs w:val="1"/>
          <w:rtl w:val="0"/>
          <w:lang w:val="en-US"/>
        </w:rPr>
        <w:t>Father</w:t>
      </w:r>
      <w:r>
        <w:rPr>
          <w:b w:val="1"/>
          <w:bCs w:val="1"/>
          <w:rtl w:val="1"/>
        </w:rPr>
        <w:t>’</w:t>
      </w:r>
      <w:r>
        <w:rPr>
          <w:b w:val="1"/>
          <w:bCs w:val="1"/>
          <w:rtl w:val="0"/>
          <w:lang w:val="en-US"/>
        </w:rPr>
        <w:t>s Name_______________________________ Work/ Cell #_____________________</w:t>
      </w:r>
    </w:p>
    <w:p>
      <w:pPr>
        <w:pStyle w:val="Body"/>
        <w:rPr>
          <w:b w:val="1"/>
          <w:bCs w:val="1"/>
        </w:rPr>
      </w:pPr>
    </w:p>
    <w:p>
      <w:pPr>
        <w:pStyle w:val="Body"/>
        <w:rPr>
          <w:b w:val="1"/>
          <w:bCs w:val="1"/>
        </w:rPr>
      </w:pPr>
      <w:r>
        <w:rPr>
          <w:b w:val="1"/>
          <w:bCs w:val="1"/>
          <w:rtl w:val="0"/>
          <w:lang w:val="en-US"/>
        </w:rPr>
        <w:t>Siblings on Waiting List_______________________ Date of Birth_______________</w:t>
      </w:r>
    </w:p>
    <w:p>
      <w:pPr>
        <w:pStyle w:val="Body"/>
        <w:rPr>
          <w:b w:val="1"/>
          <w:bCs w:val="1"/>
        </w:rPr>
      </w:pPr>
    </w:p>
    <w:p>
      <w:pPr>
        <w:pStyle w:val="Body"/>
        <w:rPr>
          <w:b w:val="1"/>
          <w:bCs w:val="1"/>
        </w:rPr>
      </w:pPr>
      <w:r>
        <w:rPr>
          <w:b w:val="1"/>
          <w:bCs w:val="1"/>
          <w:rtl w:val="0"/>
          <w:lang w:val="de-DE"/>
        </w:rPr>
        <w:t xml:space="preserve">Program (circle one)  </w:t>
        <w:tab/>
        <w:t xml:space="preserve">Infant       Toddler  </w:t>
        <w:tab/>
        <w:t>Early Learners  Preschool</w:t>
        <w:tab/>
        <w:t>Pre K</w:t>
      </w:r>
    </w:p>
    <w:p>
      <w:pPr>
        <w:pStyle w:val="Body"/>
        <w:rPr>
          <w:b w:val="1"/>
          <w:bCs w:val="1"/>
        </w:rPr>
      </w:pPr>
    </w:p>
    <w:p>
      <w:pPr>
        <w:pStyle w:val="Body"/>
        <w:rPr>
          <w:b w:val="1"/>
          <w:bCs w:val="1"/>
        </w:rPr>
      </w:pPr>
      <w:r>
        <w:rPr>
          <w:b w:val="1"/>
          <w:bCs w:val="1"/>
          <w:rtl w:val="0"/>
          <w:lang w:val="en-US"/>
        </w:rPr>
        <w:t>How did you hear of the CDC?_____________________________________________</w:t>
      </w:r>
      <w:r>
        <w:rPr>
          <w:b w:val="1"/>
          <w:bCs w:val="1"/>
        </w:rPr>
        <w:br w:type="textWrapping"/>
        <w:br w:type="textWrapping"/>
      </w:r>
      <w:r>
        <w:rPr>
          <w:b w:val="1"/>
          <w:bCs w:val="1"/>
          <w:rtl w:val="0"/>
          <w:lang w:val="en-US"/>
        </w:rPr>
        <w:t>What is appealing about the program?______________________________________</w:t>
      </w:r>
    </w:p>
    <w:p>
      <w:pPr>
        <w:pStyle w:val="Body"/>
        <w:rPr>
          <w:b w:val="1"/>
          <w:bCs w:val="1"/>
        </w:rPr>
      </w:pPr>
    </w:p>
    <w:p>
      <w:pPr>
        <w:pStyle w:val="Body"/>
        <w:rPr>
          <w:b w:val="1"/>
          <w:bCs w:val="1"/>
        </w:rPr>
      </w:pPr>
      <w:r>
        <w:rPr>
          <w:b w:val="1"/>
          <w:bCs w:val="1"/>
          <w:rtl w:val="0"/>
          <w:lang w:val="en-US"/>
        </w:rPr>
        <w:t>Gross Annual Household Income:___________________________________________</w:t>
      </w:r>
    </w:p>
    <w:p>
      <w:pPr>
        <w:pStyle w:val="Body"/>
        <w:rPr>
          <w:b w:val="1"/>
          <w:bCs w:val="1"/>
        </w:rPr>
      </w:pPr>
    </w:p>
    <w:p>
      <w:pPr>
        <w:pStyle w:val="Body"/>
        <w:rPr>
          <w:b w:val="1"/>
          <w:bCs w:val="1"/>
        </w:rPr>
      </w:pPr>
      <w:r>
        <w:rPr>
          <w:b w:val="1"/>
          <w:bCs w:val="1"/>
          <w:rtl w:val="0"/>
          <w:lang w:val="en-US"/>
        </w:rPr>
        <w:t>Email Address____________________________________________________________</w:t>
      </w:r>
    </w:p>
    <w:p>
      <w:pPr>
        <w:pStyle w:val="Body"/>
        <w:rPr>
          <w:b w:val="1"/>
          <w:bCs w:val="1"/>
          <w:sz w:val="22"/>
          <w:szCs w:val="22"/>
        </w:rPr>
      </w:pPr>
    </w:p>
    <w:p>
      <w:pPr>
        <w:pStyle w:val="Body"/>
        <w:jc w:val="center"/>
        <w:rPr>
          <w:b w:val="1"/>
          <w:bCs w:val="1"/>
          <w:sz w:val="22"/>
          <w:szCs w:val="22"/>
        </w:rPr>
      </w:pPr>
    </w:p>
    <w:p>
      <w:pPr>
        <w:pStyle w:val="Body"/>
        <w:jc w:val="center"/>
        <w:rPr>
          <w:b w:val="1"/>
          <w:bCs w:val="1"/>
          <w:sz w:val="22"/>
          <w:szCs w:val="22"/>
        </w:rPr>
      </w:pPr>
      <w:r>
        <w:rPr>
          <w:b w:val="1"/>
          <w:bCs w:val="1"/>
          <w:sz w:val="22"/>
          <w:szCs w:val="22"/>
          <w:rtl w:val="0"/>
          <w:lang w:val="it-IT"/>
        </w:rPr>
        <w:t>Mail to:</w:t>
      </w:r>
    </w:p>
    <w:p>
      <w:pPr>
        <w:pStyle w:val="Body"/>
        <w:jc w:val="center"/>
        <w:rPr>
          <w:b w:val="1"/>
          <w:bCs w:val="1"/>
          <w:sz w:val="22"/>
          <w:szCs w:val="22"/>
        </w:rPr>
      </w:pPr>
      <w:r>
        <w:rPr>
          <w:b w:val="1"/>
          <w:bCs w:val="1"/>
          <w:sz w:val="22"/>
          <w:szCs w:val="22"/>
          <w:rtl w:val="0"/>
          <w:lang w:val="it-IT"/>
        </w:rPr>
        <w:t>St. Mary Villa</w:t>
      </w:r>
    </w:p>
    <w:p>
      <w:pPr>
        <w:pStyle w:val="Body"/>
        <w:jc w:val="center"/>
        <w:rPr>
          <w:outline w:val="0"/>
          <w:color w:val="333333"/>
          <w:u w:color="333333"/>
          <w14:textFill>
            <w14:solidFill>
              <w14:srgbClr w14:val="333333"/>
            </w14:solidFill>
          </w14:textFill>
        </w:rPr>
      </w:pPr>
      <w:r>
        <w:rPr>
          <w:b w:val="1"/>
          <w:bCs w:val="1"/>
          <w:outline w:val="0"/>
          <w:color w:val="333333"/>
          <w:u w:color="333333"/>
          <w:rtl w:val="0"/>
          <w:lang w:val="en-US"/>
          <w14:textFill>
            <w14:solidFill>
              <w14:srgbClr w14:val="333333"/>
            </w14:solidFill>
          </w14:textFill>
        </w:rPr>
        <w:t>1704 Heiman St</w:t>
      </w:r>
    </w:p>
    <w:p>
      <w:pPr>
        <w:pStyle w:val="Body"/>
        <w:jc w:val="center"/>
      </w:pPr>
      <w:r>
        <w:rPr>
          <w:b w:val="1"/>
          <w:bCs w:val="1"/>
          <w:sz w:val="22"/>
          <w:szCs w:val="22"/>
          <w:rtl w:val="0"/>
        </w:rPr>
        <w:t>Nashville, TN 37208</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Berlin Sans FB Demi">
    <w:charset w:val="00"/>
    <w:family w:val="roman"/>
    <w:pitch w:val="default"/>
  </w:font>
  <w:font w:name="Bodoni M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street-address">
    <w:name w:val="street-address"/>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